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57" w:rsidRDefault="0067456B" w:rsidP="000B3557">
      <w:pPr>
        <w:tabs>
          <w:tab w:val="left" w:pos="28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7.25pt">
            <v:imagedata r:id="rId5" o:title="logo for letterhead"/>
          </v:shape>
        </w:pict>
      </w:r>
    </w:p>
    <w:p w:rsidR="007360C6" w:rsidRPr="000B3557" w:rsidRDefault="000B3557" w:rsidP="007360C6">
      <w:pPr>
        <w:tabs>
          <w:tab w:val="left" w:pos="2865"/>
        </w:tabs>
        <w:jc w:val="center"/>
        <w:rPr>
          <w:b/>
          <w:sz w:val="32"/>
          <w:szCs w:val="32"/>
        </w:rPr>
      </w:pPr>
      <w:r w:rsidRPr="000B3557">
        <w:rPr>
          <w:b/>
          <w:sz w:val="32"/>
          <w:szCs w:val="32"/>
        </w:rPr>
        <w:t xml:space="preserve">2014 </w:t>
      </w:r>
      <w:r w:rsidR="007360C6" w:rsidRPr="000B3557">
        <w:rPr>
          <w:b/>
          <w:sz w:val="32"/>
          <w:szCs w:val="32"/>
        </w:rPr>
        <w:t>Rate Schedule</w:t>
      </w:r>
      <w:r w:rsidRPr="000B3557">
        <w:rPr>
          <w:b/>
          <w:sz w:val="32"/>
          <w:szCs w:val="32"/>
        </w:rPr>
        <w:t>s</w:t>
      </w:r>
      <w:r w:rsidR="007360C6" w:rsidRPr="000B3557">
        <w:rPr>
          <w:b/>
          <w:sz w:val="32"/>
          <w:szCs w:val="32"/>
        </w:rPr>
        <w:t xml:space="preserve">:  Water, Sewer, SDCs (Connection Charges)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7360C6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7360C6" w:rsidRDefault="00E4103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  <w:r w:rsidR="007C14A9">
              <w:rPr>
                <w:sz w:val="24"/>
                <w:szCs w:val="24"/>
              </w:rPr>
              <w:t xml:space="preserve"> </w:t>
            </w:r>
            <w:r w:rsidR="007360C6">
              <w:rPr>
                <w:sz w:val="24"/>
                <w:szCs w:val="24"/>
              </w:rPr>
              <w:t xml:space="preserve">Service Charges:  </w:t>
            </w:r>
            <w:r w:rsidR="007360C6" w:rsidRPr="00EA66FC">
              <w:rPr>
                <w:i/>
                <w:sz w:val="24"/>
                <w:szCs w:val="24"/>
              </w:rPr>
              <w:t>Single Family Residential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3240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$33.21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3240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$63.00</w:t>
            </w:r>
          </w:p>
        </w:tc>
      </w:tr>
    </w:tbl>
    <w:p w:rsidR="007360C6" w:rsidRPr="0067456B" w:rsidRDefault="007360C6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1980"/>
      </w:tblGrid>
      <w:tr w:rsidR="00EA66FC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EA66FC" w:rsidRDefault="00EA66FC">
            <w:r>
              <w:t xml:space="preserve">Monthly Sewer Charges:  </w:t>
            </w:r>
            <w:r w:rsidRPr="00EA66FC">
              <w:rPr>
                <w:i/>
              </w:rPr>
              <w:t>All Users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Single Family Residential</w:t>
            </w:r>
          </w:p>
        </w:tc>
        <w:tc>
          <w:tcPr>
            <w:tcW w:w="1980" w:type="dxa"/>
          </w:tcPr>
          <w:p w:rsidR="00EA66FC" w:rsidRDefault="00EA66FC">
            <w:r>
              <w:t>$63.00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Multi-Family Residential  (per unit)</w:t>
            </w:r>
          </w:p>
        </w:tc>
        <w:tc>
          <w:tcPr>
            <w:tcW w:w="1980" w:type="dxa"/>
          </w:tcPr>
          <w:p w:rsidR="00EA66FC" w:rsidRDefault="00EA66FC">
            <w:r>
              <w:t>$63.00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Schools</w:t>
            </w:r>
          </w:p>
        </w:tc>
        <w:tc>
          <w:tcPr>
            <w:tcW w:w="1980" w:type="dxa"/>
          </w:tcPr>
          <w:p w:rsidR="00EA66FC" w:rsidRDefault="00EA66FC">
            <w:r>
              <w:t>$315.00</w:t>
            </w:r>
          </w:p>
        </w:tc>
        <w:bookmarkStart w:id="0" w:name="_GoBack"/>
        <w:bookmarkEnd w:id="0"/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Commercial (including B&amp;B)</w:t>
            </w:r>
          </w:p>
        </w:tc>
        <w:tc>
          <w:tcPr>
            <w:tcW w:w="1980" w:type="dxa"/>
          </w:tcPr>
          <w:p w:rsidR="00EA66FC" w:rsidRDefault="00EA66FC">
            <w:r>
              <w:t>$94.50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Accessory Dwelling Unit</w:t>
            </w:r>
          </w:p>
        </w:tc>
        <w:tc>
          <w:tcPr>
            <w:tcW w:w="1980" w:type="dxa"/>
          </w:tcPr>
          <w:p w:rsidR="00EA66FC" w:rsidRDefault="00EA66FC">
            <w:r>
              <w:t>$47.25</w:t>
            </w:r>
          </w:p>
        </w:tc>
      </w:tr>
      <w:tr w:rsidR="0067456B" w:rsidTr="000B3557">
        <w:trPr>
          <w:jc w:val="center"/>
        </w:trPr>
        <w:tc>
          <w:tcPr>
            <w:tcW w:w="4158" w:type="dxa"/>
          </w:tcPr>
          <w:p w:rsidR="0067456B" w:rsidRDefault="0067456B">
            <w:r>
              <w:t>Non Profits (&lt; 10,000 gallons water use)</w:t>
            </w:r>
          </w:p>
        </w:tc>
        <w:tc>
          <w:tcPr>
            <w:tcW w:w="1980" w:type="dxa"/>
          </w:tcPr>
          <w:p w:rsidR="0067456B" w:rsidRDefault="0067456B">
            <w:r>
              <w:t>$47.25</w:t>
            </w:r>
          </w:p>
        </w:tc>
      </w:tr>
    </w:tbl>
    <w:p w:rsidR="00E4103C" w:rsidRPr="0067456B" w:rsidRDefault="00E4103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7360C6" w:rsidTr="000B3557">
        <w:trPr>
          <w:jc w:val="center"/>
        </w:trPr>
        <w:tc>
          <w:tcPr>
            <w:tcW w:w="6138" w:type="dxa"/>
            <w:gridSpan w:val="2"/>
            <w:shd w:val="clear" w:color="auto" w:fill="EEECE1" w:themeFill="background2"/>
          </w:tcPr>
          <w:p w:rsidR="007360C6" w:rsidRDefault="007360C6" w:rsidP="00EA66FC">
            <w:pPr>
              <w:rPr>
                <w:sz w:val="24"/>
                <w:szCs w:val="24"/>
              </w:rPr>
            </w:pPr>
            <w:r w:rsidRPr="000625C8">
              <w:rPr>
                <w:sz w:val="24"/>
                <w:szCs w:val="24"/>
                <w:shd w:val="clear" w:color="auto" w:fill="EEECE1" w:themeFill="background2"/>
              </w:rPr>
              <w:t>Water Consumption</w:t>
            </w:r>
            <w:r>
              <w:rPr>
                <w:sz w:val="24"/>
                <w:szCs w:val="24"/>
              </w:rPr>
              <w:t xml:space="preserve"> Rate:  </w:t>
            </w:r>
            <w:r w:rsidR="00EA66FC" w:rsidRPr="00EA66FC">
              <w:rPr>
                <w:i/>
                <w:sz w:val="24"/>
                <w:szCs w:val="24"/>
              </w:rPr>
              <w:t>All Users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0-6,000 gallons</w:t>
            </w:r>
          </w:p>
        </w:tc>
        <w:tc>
          <w:tcPr>
            <w:tcW w:w="3240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$1.50 per 1,000 gallons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 – 14,000</w:t>
            </w:r>
          </w:p>
        </w:tc>
        <w:tc>
          <w:tcPr>
            <w:tcW w:w="3240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 per 1,000 gallons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 +</w:t>
            </w:r>
          </w:p>
        </w:tc>
        <w:tc>
          <w:tcPr>
            <w:tcW w:w="3240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 per 1000 gallons</w:t>
            </w:r>
          </w:p>
        </w:tc>
      </w:tr>
    </w:tbl>
    <w:p w:rsidR="00E4103C" w:rsidRPr="0067456B" w:rsidRDefault="00E4103C" w:rsidP="007360C6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</w:tblGrid>
      <w:tr w:rsidR="007C14A9" w:rsidTr="000B3557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7C14A9" w:rsidRDefault="007C14A9" w:rsidP="007C14A9">
            <w:r>
              <w:t>Monthly Water Service Charges (All Connection Types)</w:t>
            </w:r>
          </w:p>
        </w:tc>
      </w:tr>
    </w:tbl>
    <w:tbl>
      <w:tblPr>
        <w:tblStyle w:val="TableGrid"/>
        <w:tblpPr w:leftFromText="180" w:rightFromText="180" w:vertAnchor="text" w:tblpXSpec="center" w:tblpY="34"/>
        <w:tblW w:w="0" w:type="auto"/>
        <w:tblLook w:val="04A0" w:firstRow="1" w:lastRow="0" w:firstColumn="1" w:lastColumn="0" w:noHBand="0" w:noVBand="1"/>
      </w:tblPr>
      <w:tblGrid>
        <w:gridCol w:w="2538"/>
        <w:gridCol w:w="3600"/>
      </w:tblGrid>
      <w:tr w:rsidR="007C14A9" w:rsidTr="000B3557">
        <w:tc>
          <w:tcPr>
            <w:tcW w:w="2538" w:type="dxa"/>
          </w:tcPr>
          <w:p w:rsidR="007C14A9" w:rsidRPr="007C14A9" w:rsidRDefault="007C14A9" w:rsidP="007C14A9">
            <w:pPr>
              <w:rPr>
                <w:b/>
              </w:rPr>
            </w:pPr>
            <w:r w:rsidRPr="007C14A9">
              <w:rPr>
                <w:b/>
              </w:rPr>
              <w:t>Meter Size</w:t>
            </w:r>
          </w:p>
        </w:tc>
        <w:tc>
          <w:tcPr>
            <w:tcW w:w="3600" w:type="dxa"/>
          </w:tcPr>
          <w:p w:rsidR="007C14A9" w:rsidRPr="007C14A9" w:rsidRDefault="007C14A9" w:rsidP="007C14A9">
            <w:pPr>
              <w:rPr>
                <w:b/>
              </w:rPr>
            </w:pPr>
            <w:r w:rsidRPr="007C14A9">
              <w:rPr>
                <w:b/>
              </w:rPr>
              <w:t>Monthly Service Charge</w:t>
            </w:r>
          </w:p>
        </w:tc>
      </w:tr>
      <w:tr w:rsidR="007C14A9" w:rsidTr="000B3557">
        <w:tc>
          <w:tcPr>
            <w:tcW w:w="2538" w:type="dxa"/>
          </w:tcPr>
          <w:p w:rsidR="007C14A9" w:rsidRDefault="007C14A9" w:rsidP="007C14A9">
            <w:r>
              <w:t>¾ inch (Residential)</w:t>
            </w:r>
          </w:p>
        </w:tc>
        <w:tc>
          <w:tcPr>
            <w:tcW w:w="3600" w:type="dxa"/>
          </w:tcPr>
          <w:p w:rsidR="007C14A9" w:rsidRDefault="00EA66FC" w:rsidP="007C14A9">
            <w:r>
              <w:t>$</w:t>
            </w:r>
            <w:r w:rsidR="007C14A9">
              <w:t>33.21</w:t>
            </w:r>
          </w:p>
        </w:tc>
      </w:tr>
      <w:tr w:rsidR="007C14A9" w:rsidTr="000B3557">
        <w:tc>
          <w:tcPr>
            <w:tcW w:w="2538" w:type="dxa"/>
          </w:tcPr>
          <w:p w:rsidR="007C14A9" w:rsidRDefault="007C14A9" w:rsidP="007C14A9">
            <w:r>
              <w:t>1-inch</w:t>
            </w:r>
          </w:p>
        </w:tc>
        <w:tc>
          <w:tcPr>
            <w:tcW w:w="3600" w:type="dxa"/>
          </w:tcPr>
          <w:p w:rsidR="007C14A9" w:rsidRDefault="00E4103C" w:rsidP="007C14A9">
            <w:r>
              <w:t>$83.03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1 ½-inch</w:t>
            </w:r>
          </w:p>
        </w:tc>
        <w:tc>
          <w:tcPr>
            <w:tcW w:w="3600" w:type="dxa"/>
          </w:tcPr>
          <w:p w:rsidR="007C14A9" w:rsidRDefault="00E4103C" w:rsidP="007C14A9">
            <w:r>
              <w:t>$166.05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2-inch</w:t>
            </w:r>
          </w:p>
        </w:tc>
        <w:tc>
          <w:tcPr>
            <w:tcW w:w="3600" w:type="dxa"/>
          </w:tcPr>
          <w:p w:rsidR="00E4103C" w:rsidRDefault="00E4103C" w:rsidP="007C14A9">
            <w:r>
              <w:t>$264.68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3-inch</w:t>
            </w:r>
          </w:p>
        </w:tc>
        <w:tc>
          <w:tcPr>
            <w:tcW w:w="3600" w:type="dxa"/>
          </w:tcPr>
          <w:p w:rsidR="007C14A9" w:rsidRDefault="00E4103C" w:rsidP="007C14A9">
            <w:r>
              <w:t>$531.36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4-inch</w:t>
            </w:r>
          </w:p>
        </w:tc>
        <w:tc>
          <w:tcPr>
            <w:tcW w:w="3600" w:type="dxa"/>
          </w:tcPr>
          <w:p w:rsidR="007C14A9" w:rsidRDefault="00E4103C" w:rsidP="007C14A9">
            <w:r>
              <w:t>$830.25</w:t>
            </w:r>
          </w:p>
        </w:tc>
      </w:tr>
      <w:tr w:rsidR="00E4103C" w:rsidTr="000B3557">
        <w:tc>
          <w:tcPr>
            <w:tcW w:w="2538" w:type="dxa"/>
          </w:tcPr>
          <w:p w:rsidR="00E4103C" w:rsidRDefault="00E4103C" w:rsidP="007C14A9">
            <w:r>
              <w:t>6-inch</w:t>
            </w:r>
          </w:p>
        </w:tc>
        <w:tc>
          <w:tcPr>
            <w:tcW w:w="3600" w:type="dxa"/>
          </w:tcPr>
          <w:p w:rsidR="00E4103C" w:rsidRDefault="00E4103C" w:rsidP="007C14A9">
            <w:r>
              <w:t>$1,660.50</w:t>
            </w:r>
          </w:p>
        </w:tc>
      </w:tr>
      <w:tr w:rsidR="00E4103C" w:rsidTr="000B3557">
        <w:tc>
          <w:tcPr>
            <w:tcW w:w="2538" w:type="dxa"/>
          </w:tcPr>
          <w:p w:rsidR="00E4103C" w:rsidRDefault="00E4103C" w:rsidP="007C14A9">
            <w:r>
              <w:t>8-inch</w:t>
            </w:r>
          </w:p>
        </w:tc>
        <w:tc>
          <w:tcPr>
            <w:tcW w:w="3600" w:type="dxa"/>
          </w:tcPr>
          <w:p w:rsidR="00E4103C" w:rsidRDefault="00E4103C" w:rsidP="007C14A9">
            <w:r>
              <w:t>$2,656.80</w:t>
            </w:r>
          </w:p>
        </w:tc>
      </w:tr>
    </w:tbl>
    <w:p w:rsidR="009318F9" w:rsidRDefault="009318F9" w:rsidP="007C14A9"/>
    <w:p w:rsidR="00EA66FC" w:rsidRDefault="00EA66FC" w:rsidP="007C14A9"/>
    <w:p w:rsidR="00EA66FC" w:rsidRPr="00EA66FC" w:rsidRDefault="00EA66FC" w:rsidP="00EA66FC"/>
    <w:p w:rsidR="00EA66FC" w:rsidRPr="00EA66FC" w:rsidRDefault="00EA66FC" w:rsidP="00EA66FC"/>
    <w:p w:rsidR="00EA66FC" w:rsidRPr="00EA66FC" w:rsidRDefault="00EA66FC" w:rsidP="00EA66FC"/>
    <w:p w:rsidR="00EA66FC" w:rsidRPr="0067456B" w:rsidRDefault="00EA66FC" w:rsidP="00EA66FC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EA66FC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and Development Charges for ¾” Residential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Parks 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$1,495.00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$4,499.00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$5,718.00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Stormwater</w:t>
            </w:r>
            <w:proofErr w:type="spellEnd"/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931.00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TOTAL</w:t>
            </w:r>
            <w:r w:rsidR="000B3557">
              <w:rPr>
                <w:b/>
                <w:sz w:val="24"/>
                <w:szCs w:val="24"/>
              </w:rPr>
              <w:t xml:space="preserve"> Residential SDCs</w:t>
            </w:r>
            <w:r w:rsidRPr="001013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$12,643.00</w:t>
            </w:r>
          </w:p>
        </w:tc>
      </w:tr>
    </w:tbl>
    <w:p w:rsidR="007C14A9" w:rsidRPr="0067456B" w:rsidRDefault="007C14A9" w:rsidP="00EA66FC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440"/>
      </w:tblGrid>
      <w:tr w:rsidR="00EA66FC" w:rsidTr="000B3557">
        <w:trPr>
          <w:jc w:val="center"/>
        </w:trPr>
        <w:tc>
          <w:tcPr>
            <w:tcW w:w="4698" w:type="dxa"/>
            <w:shd w:val="clear" w:color="auto" w:fill="DDD9C3" w:themeFill="background2" w:themeFillShade="E6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Mosier Bluffs additional SDC charge for Water</w:t>
            </w:r>
          </w:p>
        </w:tc>
        <w:tc>
          <w:tcPr>
            <w:tcW w:w="14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$4,032.00</w:t>
            </w:r>
          </w:p>
        </w:tc>
      </w:tr>
      <w:tr w:rsidR="00EA66FC" w:rsidTr="000B3557">
        <w:trPr>
          <w:jc w:val="center"/>
        </w:trPr>
        <w:tc>
          <w:tcPr>
            <w:tcW w:w="4698" w:type="dxa"/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SDCs </w:t>
            </w:r>
            <w:r w:rsidRPr="0010133C">
              <w:rPr>
                <w:b/>
                <w:sz w:val="24"/>
                <w:szCs w:val="24"/>
              </w:rPr>
              <w:t>for Mosier Bluffs:</w:t>
            </w:r>
          </w:p>
        </w:tc>
        <w:tc>
          <w:tcPr>
            <w:tcW w:w="1440" w:type="dxa"/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$16,675.00</w:t>
            </w:r>
          </w:p>
        </w:tc>
      </w:tr>
    </w:tbl>
    <w:p w:rsidR="00EA66FC" w:rsidRPr="000B3557" w:rsidRDefault="00EA66FC" w:rsidP="000B3557"/>
    <w:sectPr w:rsidR="00EA66FC" w:rsidRPr="000B3557" w:rsidSect="000B3557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6"/>
    <w:rsid w:val="000B3557"/>
    <w:rsid w:val="0067456B"/>
    <w:rsid w:val="007360C6"/>
    <w:rsid w:val="007C14A9"/>
    <w:rsid w:val="009318F9"/>
    <w:rsid w:val="00E4103C"/>
    <w:rsid w:val="00E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2014-08-01T00:07:00Z</cp:lastPrinted>
  <dcterms:created xsi:type="dcterms:W3CDTF">2014-07-31T22:22:00Z</dcterms:created>
  <dcterms:modified xsi:type="dcterms:W3CDTF">2014-08-01T00:08:00Z</dcterms:modified>
</cp:coreProperties>
</file>