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56" w:rsidRDefault="00F34956">
      <w:r>
        <w:rPr>
          <w:noProof/>
        </w:rPr>
        <w:drawing>
          <wp:inline distT="0" distB="0" distL="0" distR="0">
            <wp:extent cx="5934075" cy="1362075"/>
            <wp:effectExtent l="0" t="0" r="9525" b="9525"/>
            <wp:docPr id="1" name="Picture 1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56" w:rsidRDefault="00F34956" w:rsidP="00F34956"/>
    <w:p w:rsidR="00084F6F" w:rsidRDefault="00F34956" w:rsidP="00F34956">
      <w:pPr>
        <w:rPr>
          <w:sz w:val="36"/>
          <w:szCs w:val="36"/>
        </w:rPr>
      </w:pPr>
      <w:r w:rsidRPr="00F34956">
        <w:rPr>
          <w:sz w:val="36"/>
          <w:szCs w:val="36"/>
        </w:rPr>
        <w:t xml:space="preserve">Water </w:t>
      </w:r>
      <w:proofErr w:type="gramStart"/>
      <w:r w:rsidRPr="00F34956">
        <w:rPr>
          <w:sz w:val="36"/>
          <w:szCs w:val="36"/>
        </w:rPr>
        <w:t>And</w:t>
      </w:r>
      <w:proofErr w:type="gramEnd"/>
      <w:r w:rsidRPr="00F34956">
        <w:rPr>
          <w:sz w:val="36"/>
          <w:szCs w:val="36"/>
        </w:rPr>
        <w:t xml:space="preserve"> Sewer </w:t>
      </w:r>
      <w:r>
        <w:rPr>
          <w:sz w:val="36"/>
          <w:szCs w:val="36"/>
        </w:rPr>
        <w:t xml:space="preserve">Miscellaneous </w:t>
      </w:r>
      <w:r w:rsidRPr="00F34956">
        <w:rPr>
          <w:sz w:val="36"/>
          <w:szCs w:val="36"/>
        </w:rPr>
        <w:t>Fees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Utility Shut Off/Turn On …………………………………………………………….</w:t>
      </w:r>
      <w:r w:rsidR="00DB4A77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$43.00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Door Hanger Shut Off Notice ………………………………………………………$25.00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Utility Billing Changes (Rentals Only)……………………………………………$35.00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Water Operator Response (other than routine)……………………………$53.00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Non-Sufficient Funds………………………………………Bank Charges plus $24.00</w:t>
      </w:r>
    </w:p>
    <w:p w:rsidR="00F34956" w:rsidRPr="00F34956" w:rsidRDefault="00F34956" w:rsidP="00F34956">
      <w:pPr>
        <w:rPr>
          <w:sz w:val="24"/>
          <w:szCs w:val="24"/>
          <w:u w:val="single"/>
        </w:rPr>
      </w:pPr>
      <w:r w:rsidRPr="00F34956">
        <w:rPr>
          <w:sz w:val="24"/>
          <w:szCs w:val="24"/>
          <w:u w:val="single"/>
        </w:rPr>
        <w:t>Resumption of Water Service after Disconnect: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If property has been off the system less than 1 year……………………$750.00</w:t>
      </w:r>
    </w:p>
    <w:p w:rsidR="00F34956" w:rsidRDefault="00F34956" w:rsidP="00F34956">
      <w:pPr>
        <w:rPr>
          <w:sz w:val="24"/>
          <w:szCs w:val="24"/>
        </w:rPr>
      </w:pPr>
      <w:r>
        <w:rPr>
          <w:sz w:val="24"/>
          <w:szCs w:val="24"/>
        </w:rPr>
        <w:t>If property has been off the system for 1 to 2 years……………………</w:t>
      </w:r>
      <w:r w:rsidR="00DB4A77">
        <w:rPr>
          <w:sz w:val="24"/>
          <w:szCs w:val="24"/>
        </w:rPr>
        <w:t>$1,200.00</w:t>
      </w:r>
    </w:p>
    <w:p w:rsidR="00DB4A77" w:rsidRDefault="00DB4A77" w:rsidP="00F34956">
      <w:pPr>
        <w:rPr>
          <w:sz w:val="24"/>
          <w:szCs w:val="24"/>
        </w:rPr>
      </w:pPr>
      <w:r>
        <w:rPr>
          <w:sz w:val="24"/>
          <w:szCs w:val="24"/>
        </w:rPr>
        <w:t>If property has been off the system for 2 to 3 years……………………$2,400.00</w:t>
      </w:r>
    </w:p>
    <w:p w:rsidR="00DB4A77" w:rsidRPr="00F34956" w:rsidRDefault="00DB4A77" w:rsidP="00F34956">
      <w:pPr>
        <w:rPr>
          <w:sz w:val="24"/>
          <w:szCs w:val="24"/>
        </w:rPr>
      </w:pPr>
      <w:r>
        <w:rPr>
          <w:sz w:val="24"/>
          <w:szCs w:val="24"/>
        </w:rPr>
        <w:t>If property has been off the system more than 3 years, then full water and sewer SDCs are applicable at time of reconnection.</w:t>
      </w:r>
    </w:p>
    <w:sectPr w:rsidR="00DB4A77" w:rsidRPr="00F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56"/>
    <w:rsid w:val="00084F6F"/>
    <w:rsid w:val="00DB4A77"/>
    <w:rsid w:val="00F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2014-08-01T00:15:00Z</dcterms:created>
  <dcterms:modified xsi:type="dcterms:W3CDTF">2014-08-01T00:29:00Z</dcterms:modified>
</cp:coreProperties>
</file>